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4.png" ContentType="image/png"/>
  <Override PartName="/word/media/rId36.png" ContentType="image/png"/>
  <Override PartName="/word/media/rId20.png" ContentType="image/png"/>
  <Override PartName="/word/media/rId16.png" ContentType="image/png"/>
  <Override PartName="/word/media/rId12.png" ContentType="image/png"/>
  <Override PartName="/word/media/rId28.png" ContentType="image/png"/>
  <Override PartName="/word/media/rId45.png" ContentType="image/png"/>
  <Override PartName="/word/media/rId32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52" w:name="X453e9440a49d839a1461b712df24e3e5f66aa36"/>
    <w:p>
      <w:pPr>
        <w:pStyle w:val="Heading1"/>
      </w:pPr>
      <w:r>
        <w:t xml:space="preserve">Operating Systems Course Project Report: Simplified Academic Peer-Review System</w:t>
      </w:r>
    </w:p>
    <w:p>
      <w:r>
        <w:pict>
          <v:rect style="width:0;height:1.5pt" o:hralign="center" o:hrstd="t" o:hr="t"/>
        </w:pict>
      </w:r>
    </w:p>
    <w:bookmarkStart w:id="11" w:name="Xe3d0fc0bea9a42ce7605565d0964033d7f6ee47"/>
    <w:p>
      <w:pPr>
        <w:pStyle w:val="Heading3"/>
      </w:pPr>
      <w:r>
        <w:t xml:space="preserve">1. Introduction</w:t>
      </w:r>
    </w:p>
    <w:bookmarkStart w:id="9" w:name="X14b934e178962be4c0a9351ecf62678cfdb8ed6"/>
    <w:p>
      <w:pPr>
        <w:pStyle w:val="Heading4"/>
      </w:pPr>
      <w:r>
        <w:t xml:space="preserve">1.1 Project Background and Objectives</w:t>
      </w:r>
    </w:p>
    <w:p>
      <w:pPr>
        <w:pStyle w:val="FirstParagraph"/>
      </w:pPr>
      <w:r>
        <w:t xml:space="preserve">Online peer-review systems, such as OpenReview and EasyChair, are widely used in modern academic conferences and journals. This course project aims to facilitate a deeper understanding of core operating system concepts by implementing a simplified yet functionally complete peer-review system. The project focuses on file systems, concurrency control, caching mechanisms, network communication, and authentication/permissions.</w:t>
      </w:r>
    </w:p>
    <w:p>
      <w:pPr>
        <w:pStyle w:val="BodyText"/>
      </w:pPr>
      <w:r>
        <w:t xml:space="preserve">This project is developed using the C++17 standard. The client features a command-line interface (CLI), while the server maintains a custom Virtual File System (VFS), persistently storing all business data in a backend file named</w:t>
      </w:r>
      <w:r>
        <w:t xml:space="preserve"> </w:t>
      </w:r>
      <w:r>
        <w:rPr>
          <w:rStyle w:val="VerbatimChar"/>
        </w:rPr>
        <w:t xml:space="preserve">data.fs</w:t>
      </w:r>
      <w:r>
        <w:t xml:space="preserve">.</w:t>
      </w:r>
    </w:p>
    <w:bookmarkEnd w:id="9"/>
    <w:bookmarkStart w:id="10" w:name="X12888b3ee4147562b801b3a6b1d768e413f1280"/>
    <w:p>
      <w:pPr>
        <w:pStyle w:val="Heading4"/>
      </w:pPr>
      <w:r>
        <w:t xml:space="preserve">1.2 Requirements Analysis</w:t>
      </w:r>
    </w:p>
    <w:p>
      <w:pPr>
        <w:pStyle w:val="FirstParagraph"/>
      </w:pPr>
      <w:r>
        <w:t xml:space="preserve">According to the course guidelines, the system must meet several key technical specifications and business requirements. The system adopts a</w:t>
      </w:r>
      <w:r>
        <w:t xml:space="preserve"> </w:t>
      </w:r>
      <w:r>
        <w:rPr>
          <w:b/>
          <w:bCs/>
        </w:rPr>
        <w:t xml:space="preserve">C/S Architecture</w:t>
      </w:r>
      <w:r>
        <w:t xml:space="preserve"> </w:t>
      </w:r>
      <w:r>
        <w:t xml:space="preserve">where all business operations are initiated by the client, and the server parses requests and operates on the file system, supporting multiple concurrent client connections.</w:t>
      </w:r>
    </w:p>
    <w:p>
      <w:pPr>
        <w:pStyle w:val="BodyText"/>
      </w:pPr>
      <w:r>
        <w:t xml:space="preserve">The</w:t>
      </w:r>
      <w:r>
        <w:t xml:space="preserve"> </w:t>
      </w:r>
      <w:r>
        <w:rPr>
          <w:b/>
          <w:bCs/>
        </w:rPr>
        <w:t xml:space="preserve">Role System</w:t>
      </w:r>
      <w:r>
        <w:t xml:space="preserve"> </w:t>
      </w:r>
      <w:r>
        <w:t xml:space="preserve">supports four roles: Author, Reviewer, Editor, and Admin, each with independent command sets and permissions.</w:t>
      </w:r>
    </w:p>
    <w:p>
      <w:pPr>
        <w:pStyle w:val="BodyText"/>
      </w:pPr>
      <w:r>
        <w:t xml:space="preserve">The</w:t>
      </w:r>
      <w:r>
        <w:t xml:space="preserve"> </w:t>
      </w:r>
      <w:r>
        <w:rPr>
          <w:b/>
          <w:bCs/>
        </w:rPr>
        <w:t xml:space="preserve">Core File System</w:t>
      </w:r>
      <w:r>
        <w:t xml:space="preserve"> </w:t>
      </w:r>
      <w:r>
        <w:t xml:space="preserve">implements a block device abstraction, managing the superblock, inode table, data blocks, and free bitmap. It supports multi-level directory and path resolution, as well as file creation, reading, writing, and deletion.</w:t>
      </w:r>
    </w:p>
    <w:p>
      <w:pPr>
        <w:pStyle w:val="BodyText"/>
      </w:pPr>
      <w:r>
        <w:t xml:space="preserve">For</w:t>
      </w:r>
      <w:r>
        <w:t xml:space="preserve"> </w:t>
      </w:r>
      <w:r>
        <w:rPr>
          <w:b/>
          <w:bCs/>
        </w:rPr>
        <w:t xml:space="preserve">Cache Optimization</w:t>
      </w:r>
      <w:r>
        <w:t xml:space="preserve">, the system introduces an LRU algorithm-managed block cache with configurable capacity, capable of real-time output of cache hit rates and replacement statistics.</w:t>
      </w:r>
    </w:p>
    <w:p>
      <w:pPr>
        <w:pStyle w:val="BodyText"/>
      </w:pPr>
      <w:r>
        <w:t xml:space="preserve">The system also supports</w:t>
      </w:r>
      <w:r>
        <w:t xml:space="preserve"> </w:t>
      </w:r>
      <w:r>
        <w:rPr>
          <w:b/>
          <w:bCs/>
        </w:rPr>
        <w:t xml:space="preserve">Data Backup</w:t>
      </w:r>
      <w:r>
        <w:t xml:space="preserve"> </w:t>
      </w:r>
      <w:r>
        <w:t xml:space="preserve">with full backup and recovery mechanisms to ensure data security.</w:t>
      </w:r>
    </w:p>
    <w:p>
      <w:pPr>
        <w:pStyle w:val="BodyText"/>
      </w:pPr>
      <w:r>
        <w:t xml:space="preserve">Finally, the</w:t>
      </w:r>
      <w:r>
        <w:t xml:space="preserve"> </w:t>
      </w:r>
      <w:r>
        <w:rPr>
          <w:b/>
          <w:bCs/>
        </w:rPr>
        <w:t xml:space="preserve">Communication Protocol</w:t>
      </w:r>
      <w:r>
        <w:t xml:space="preserve"> </w:t>
      </w:r>
      <w:r>
        <w:t xml:space="preserve">is designed to be clear and extensible, supporting the transmission of both text and binary data.</w:t>
      </w:r>
    </w:p>
    <w:p>
      <w:r>
        <w:pict>
          <v:rect style="width:0;height:1.5pt" o:hralign="center" o:hrstd="t" o:hr="t"/>
        </w:pict>
      </w:r>
    </w:p>
    <w:bookmarkEnd w:id="10"/>
    <w:bookmarkEnd w:id="11"/>
    <w:bookmarkStart w:id="40" w:name="X5163e0fe3b884b321a2fc184230902bbd76eb8a"/>
    <w:p>
      <w:pPr>
        <w:pStyle w:val="Heading3"/>
      </w:pPr>
      <w:r>
        <w:t xml:space="preserve">2. Implementation Details</w:t>
      </w:r>
    </w:p>
    <w:bookmarkStart w:id="15" w:name="X81356d2295b6ac45ab019b3e530cfb78ade0c7c"/>
    <w:p>
      <w:pPr>
        <w:pStyle w:val="Heading4"/>
      </w:pPr>
      <w:r>
        <w:t xml:space="preserve">2.1 System Architecture</w:t>
      </w:r>
    </w:p>
    <w:p>
      <w:pPr>
        <w:pStyle w:val="FirstParagraph"/>
      </w:pPr>
      <w:r>
        <w:t xml:space="preserve">The system adopts a classic Client-Server architecture. The client is responsible for parsing user commands and encapsulating them into protocol messages; the server handles business logic processing, permission verification, and underlying file system operations.</w:t>
      </w:r>
    </w:p>
    <w:p>
      <w:pPr>
        <w:pStyle w:val="BodyText"/>
      </w:pPr>
      <w:r>
        <w:drawing>
          <wp:inline>
            <wp:extent cx="5334000" cy="2838413"/>
            <wp:effectExtent b="0" l="0" r="0" t="0"/>
            <wp:docPr descr="" title="fig:" id="13" name="Picture"/>
            <a:graphic>
              <a:graphicData uri="http://schemas.openxmlformats.org/drawingml/2006/picture">
                <pic:pic>
                  <pic:nvPicPr>
                    <pic:cNvPr descr="/Volumes/External/Code/OsFinalProject/report/assets_final/architecture.png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84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As shown in the figure, the core system components include the</w:t>
      </w:r>
      <w:r>
        <w:t xml:space="preserve"> </w:t>
      </w:r>
      <w:r>
        <w:rPr>
          <w:b/>
          <w:bCs/>
        </w:rPr>
        <w:t xml:space="preserve">Client CLI</w:t>
      </w:r>
      <w:r>
        <w:t xml:space="preserve"> </w:t>
      </w:r>
      <w:r>
        <w:t xml:space="preserve">(a command-line interaction terminal responsible for user input parsing and result display),</w:t>
      </w:r>
      <w:r>
        <w:t xml:space="preserve"> </w:t>
      </w:r>
      <w:r>
        <w:rPr>
          <w:b/>
          <w:bCs/>
        </w:rPr>
        <w:t xml:space="preserve">TCP Network</w:t>
      </w:r>
      <w:r>
        <w:t xml:space="preserve"> </w:t>
      </w:r>
      <w:r>
        <w:t xml:space="preserve">(a communication link based on the TCP protocol ensuring reliable data transmission),</w:t>
      </w:r>
      <w:r>
        <w:t xml:space="preserve"> </w:t>
      </w:r>
      <w:r>
        <w:rPr>
          <w:b/>
          <w:bCs/>
        </w:rPr>
        <w:t xml:space="preserve">Server Application</w:t>
      </w:r>
      <w:r>
        <w:t xml:space="preserve"> </w:t>
      </w:r>
      <w:r>
        <w:t xml:space="preserve">(the main server program containing request routing and business logic),</w:t>
      </w:r>
      <w:r>
        <w:t xml:space="preserve"> </w:t>
      </w:r>
      <w:r>
        <w:rPr>
          <w:b/>
          <w:bCs/>
        </w:rPr>
        <w:t xml:space="preserve">VFS</w:t>
      </w:r>
      <w:r>
        <w:t xml:space="preserve"> </w:t>
      </w:r>
      <w:r>
        <w:t xml:space="preserve">(the Virtual File System layer shielding underlying storage details), and</w:t>
      </w:r>
      <w:r>
        <w:t xml:space="preserve"> </w:t>
      </w:r>
      <w:r>
        <w:rPr>
          <w:b/>
          <w:bCs/>
        </w:rPr>
        <w:t xml:space="preserve">Data Persistence</w:t>
      </w:r>
      <w:r>
        <w:t xml:space="preserve"> </w:t>
      </w:r>
      <w:r>
        <w:t xml:space="preserve">(where final data is stored in binary form in the host machine's</w:t>
      </w:r>
      <w:r>
        <w:t xml:space="preserve"> </w:t>
      </w:r>
      <w:r>
        <w:rPr>
          <w:rStyle w:val="VerbatimChar"/>
        </w:rPr>
        <w:t xml:space="preserve">data.fs</w:t>
      </w:r>
      <w:r>
        <w:t xml:space="preserve"> </w:t>
      </w:r>
      <w:r>
        <w:t xml:space="preserve">file).</w:t>
      </w:r>
    </w:p>
    <w:bookmarkEnd w:id="15"/>
    <w:bookmarkStart w:id="19" w:name="Xef567c597ade5b160316234d2e184ff2a433bab"/>
    <w:p>
      <w:pPr>
        <w:pStyle w:val="Heading4"/>
      </w:pPr>
      <w:r>
        <w:t xml:space="preserve">2.2 Module Partitioning and Class Design</w:t>
      </w:r>
    </w:p>
    <w:p>
      <w:pPr>
        <w:pStyle w:val="FirstParagraph"/>
      </w:pPr>
      <w:r>
        <w:t xml:space="preserve">To achieve high cohesion and low coupling, the project adopts a clear modular structure. The following figure shows the main system classes and their relationships:</w:t>
      </w:r>
    </w:p>
    <w:p>
      <w:pPr>
        <w:pStyle w:val="BodyText"/>
      </w:pPr>
      <w:r>
        <w:drawing>
          <wp:inline>
            <wp:extent cx="5334000" cy="2980574"/>
            <wp:effectExtent b="0" l="0" r="0" t="0"/>
            <wp:docPr descr="" title="fig:" id="17" name="Picture"/>
            <a:graphic>
              <a:graphicData uri="http://schemas.openxmlformats.org/drawingml/2006/picture">
                <pic:pic>
                  <pic:nvPicPr>
                    <pic:cNvPr descr="/Volumes/External/Code/OsFinalProject/report/assets_final/UML.png" id="18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805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The responsibilities of the main modules are as follows.</w:t>
      </w:r>
      <w:r>
        <w:t xml:space="preserve"> </w:t>
      </w:r>
      <w:r>
        <w:rPr>
          <w:b/>
          <w:bCs/>
        </w:rPr>
        <w:t xml:space="preserve">Common</w:t>
      </w:r>
      <w:r>
        <w:t xml:space="preserve"> </w:t>
      </w:r>
      <w:r>
        <w:t xml:space="preserve">defines basic types, logging tools, and application-layer protocol structures.</w:t>
      </w:r>
      <w:r>
        <w:t xml:space="preserve"> </w:t>
      </w:r>
      <w:r>
        <w:rPr>
          <w:b/>
          <w:bCs/>
        </w:rPr>
        <w:t xml:space="preserve">Domain</w:t>
      </w:r>
      <w:r>
        <w:t xml:space="preserve"> </w:t>
      </w:r>
      <w:r>
        <w:t xml:space="preserve">contains domain models related to user authentication, permission matrices, and paper review.</w:t>
      </w:r>
      <w:r>
        <w:t xml:space="preserve"> </w:t>
      </w:r>
      <w:r>
        <w:rPr>
          <w:b/>
          <w:bCs/>
        </w:rPr>
        <w:t xml:space="preserve">Server/Net</w:t>
      </w:r>
      <w:r>
        <w:t xml:space="preserve"> </w:t>
      </w:r>
      <w:r>
        <w:t xml:space="preserve">implements network communication based on the</w:t>
      </w:r>
      <w:r>
        <w:t xml:space="preserve"> </w:t>
      </w:r>
      <w:r>
        <w:rPr>
          <w:rStyle w:val="VerbatimChar"/>
        </w:rPr>
        <w:t xml:space="preserve">TcpServer</w:t>
      </w:r>
      <w:r>
        <w:t xml:space="preserve"> </w:t>
      </w:r>
      <w:r>
        <w:t xml:space="preserve">class, internally integrating a</w:t>
      </w:r>
      <w:r>
        <w:t xml:space="preserve"> </w:t>
      </w:r>
      <w:r>
        <w:rPr>
          <w:rStyle w:val="VerbatimChar"/>
        </w:rPr>
        <w:t xml:space="preserve">ThreadPool</w:t>
      </w:r>
      <w:r>
        <w:t xml:space="preserve"> </w:t>
      </w:r>
      <w:r>
        <w:t xml:space="preserve">to support concurrent processing.</w:t>
      </w:r>
      <w:r>
        <w:t xml:space="preserve"> </w:t>
      </w:r>
      <w:r>
        <w:rPr>
          <w:b/>
          <w:bCs/>
        </w:rPr>
        <w:t xml:space="preserve">Server/Filesystem</w:t>
      </w:r>
      <w:r>
        <w:t xml:space="preserve"> </w:t>
      </w:r>
      <w:r>
        <w:t xml:space="preserve">handles the core file system implementation, including</w:t>
      </w:r>
      <w:r>
        <w:t xml:space="preserve"> </w:t>
      </w:r>
      <w:r>
        <w:rPr>
          <w:rStyle w:val="VerbatimChar"/>
        </w:rPr>
        <w:t xml:space="preserve">SuperBlock</w:t>
      </w:r>
      <w:r>
        <w:t xml:space="preserve">,</w:t>
      </w:r>
      <w:r>
        <w:t xml:space="preserve"> </w:t>
      </w:r>
      <w:r>
        <w:rPr>
          <w:rStyle w:val="VerbatimChar"/>
        </w:rPr>
        <w:t xml:space="preserve">Inode</w:t>
      </w:r>
      <w:r>
        <w:t xml:space="preserve">,</w:t>
      </w:r>
      <w:r>
        <w:t xml:space="preserve"> </w:t>
      </w:r>
      <w:r>
        <w:rPr>
          <w:rStyle w:val="VerbatimChar"/>
        </w:rPr>
        <w:t xml:space="preserve">BlockCache</w:t>
      </w:r>
      <w:r>
        <w:t xml:space="preserve">, and</w:t>
      </w:r>
      <w:r>
        <w:t xml:space="preserve"> </w:t>
      </w:r>
      <w:r>
        <w:rPr>
          <w:rStyle w:val="VerbatimChar"/>
        </w:rPr>
        <w:t xml:space="preserve">Vfs</w:t>
      </w:r>
      <w:r>
        <w:t xml:space="preserve"> </w:t>
      </w:r>
      <w:r>
        <w:t xml:space="preserve">management classes.</w:t>
      </w:r>
      <w:r>
        <w:t xml:space="preserve"> </w:t>
      </w:r>
      <w:r>
        <w:rPr>
          <w:b/>
          <w:bCs/>
        </w:rPr>
        <w:t xml:space="preserve">Client</w:t>
      </w:r>
      <w:r>
        <w:t xml:space="preserve"> </w:t>
      </w:r>
      <w:r>
        <w:t xml:space="preserve">encapsulates</w:t>
      </w:r>
      <w:r>
        <w:t xml:space="preserve"> </w:t>
      </w:r>
      <w:r>
        <w:rPr>
          <w:rStyle w:val="VerbatimChar"/>
        </w:rPr>
        <w:t xml:space="preserve">TcpClient</w:t>
      </w:r>
      <w:r>
        <w:t xml:space="preserve"> </w:t>
      </w:r>
      <w:r>
        <w:t xml:space="preserve">communication logic and</w:t>
      </w:r>
      <w:r>
        <w:t xml:space="preserve"> </w:t>
      </w:r>
      <w:r>
        <w:rPr>
          <w:rStyle w:val="VerbatimChar"/>
        </w:rPr>
        <w:t xml:space="preserve">Cli</w:t>
      </w:r>
      <w:r>
        <w:t xml:space="preserve"> </w:t>
      </w:r>
      <w:r>
        <w:t xml:space="preserve">interaction logic.</w:t>
      </w:r>
    </w:p>
    <w:bookmarkEnd w:id="19"/>
    <w:bookmarkStart w:id="23" w:name="X583cabf5d8168f5a1a9530821fbcb29f4875242"/>
    <w:p>
      <w:pPr>
        <w:pStyle w:val="Heading4"/>
      </w:pPr>
      <w:r>
        <w:t xml:space="preserve">2.3 Concurrency Model</w:t>
      </w:r>
    </w:p>
    <w:p>
      <w:pPr>
        <w:pStyle w:val="FirstParagraph"/>
      </w:pPr>
      <w:r>
        <w:t xml:space="preserve">To meet the requirement for concurrent access by multiple clients, the server employs a Reactor pattern combined with a thread pool concurrency model.</w:t>
      </w:r>
    </w:p>
    <w:p>
      <w:pPr>
        <w:pStyle w:val="BodyText"/>
      </w:pPr>
      <w:r>
        <w:drawing>
          <wp:inline>
            <wp:extent cx="5334000" cy="888149"/>
            <wp:effectExtent b="0" l="0" r="0" t="0"/>
            <wp:docPr descr="" title="fig:" id="21" name="Picture"/>
            <a:graphic>
              <a:graphicData uri="http://schemas.openxmlformats.org/drawingml/2006/picture">
                <pic:pic>
                  <pic:nvPicPr>
                    <pic:cNvPr descr="/Volumes/External/Code/OsFinalProject/report/assets_final/Concurrency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881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The main thread is responsible for listening to ports and accepting new connections. Once a connection is established, the socket descriptor obtained via</w:t>
      </w:r>
      <w:r>
        <w:t xml:space="preserve"> </w:t>
      </w:r>
      <w:r>
        <w:rPr>
          <w:rStyle w:val="VerbatimChar"/>
        </w:rPr>
        <w:t xml:space="preserve">accept</w:t>
      </w:r>
      <w:r>
        <w:t xml:space="preserve"> </w:t>
      </w:r>
      <w:r>
        <w:t xml:space="preserve">is dispatched to a worker thread in the</w:t>
      </w:r>
      <w:r>
        <w:t xml:space="preserve"> </w:t>
      </w:r>
      <w:r>
        <w:rPr>
          <w:rStyle w:val="VerbatimChar"/>
        </w:rPr>
        <w:t xml:space="preserve">ThreadPool</w:t>
      </w:r>
      <w:r>
        <w:t xml:space="preserve">. The worker thread is responsible for all subsequent read/write requests and business processing for that connection, achieving connection-level concurrency control. By introducing</w:t>
      </w:r>
      <w:r>
        <w:t xml:space="preserve"> </w:t>
      </w:r>
      <w:r>
        <w:rPr>
          <w:rStyle w:val="VerbatimChar"/>
        </w:rPr>
        <w:t xml:space="preserve">std::mutex</w:t>
      </w:r>
      <w:r>
        <w:t xml:space="preserve"> </w:t>
      </w:r>
      <w:r>
        <w:t xml:space="preserve">mutual exclusion locks, the safety of shared data in VFS and authentication services is ensured in a multi-threaded environment.</w:t>
      </w:r>
    </w:p>
    <w:bookmarkEnd w:id="23"/>
    <w:bookmarkStart w:id="27" w:name="X787db5687f4e04147729fa3ea1622b1eeac4c91"/>
    <w:p>
      <w:pPr>
        <w:pStyle w:val="Heading4"/>
      </w:pPr>
      <w:r>
        <w:t xml:space="preserve">2.4 Communication Protocol Design</w:t>
      </w:r>
    </w:p>
    <w:p>
      <w:pPr>
        <w:pStyle w:val="FirstParagraph"/>
      </w:pPr>
      <w:r>
        <w:t xml:space="preserve">The system defines a custom application-layer communication protocol where the message structure includes a type identifier and payload data. All messages are serialized into JSON format strings for transmission.</w:t>
      </w:r>
    </w:p>
    <w:p>
      <w:pPr>
        <w:pStyle w:val="BodyText"/>
      </w:pPr>
      <w:r>
        <w:t xml:space="preserve">The</w:t>
      </w:r>
      <w:r>
        <w:t xml:space="preserve"> </w:t>
      </w:r>
      <w:r>
        <w:rPr>
          <w:b/>
          <w:bCs/>
        </w:rPr>
        <w:t xml:space="preserve">Type</w:t>
      </w:r>
      <w:r>
        <w:t xml:space="preserve"> </w:t>
      </w:r>
      <w:r>
        <w:t xml:space="preserve">identifies the message type, such as</w:t>
      </w:r>
      <w:r>
        <w:t xml:space="preserve"> </w:t>
      </w:r>
      <w:r>
        <w:rPr>
          <w:rStyle w:val="VerbatimChar"/>
        </w:rPr>
        <w:t xml:space="preserve">CommandRequest</w:t>
      </w:r>
      <w:r>
        <w:t xml:space="preserve">,</w:t>
      </w:r>
      <w:r>
        <w:t xml:space="preserve"> </w:t>
      </w:r>
      <w:r>
        <w:rPr>
          <w:rStyle w:val="VerbatimChar"/>
        </w:rPr>
        <w:t xml:space="preserve">CommandResponse</w:t>
      </w:r>
      <w:r>
        <w:t xml:space="preserve">, or</w:t>
      </w:r>
      <w:r>
        <w:t xml:space="preserve"> </w:t>
      </w:r>
      <w:r>
        <w:rPr>
          <w:rStyle w:val="VerbatimChar"/>
        </w:rPr>
        <w:t xml:space="preserve">Error</w:t>
      </w:r>
      <w:r>
        <w:t xml:space="preserve">. The</w:t>
      </w:r>
      <w:r>
        <w:t xml:space="preserve"> </w:t>
      </w:r>
      <w:r>
        <w:rPr>
          <w:b/>
          <w:bCs/>
        </w:rPr>
        <w:t xml:space="preserve">Payload</w:t>
      </w:r>
      <w:r>
        <w:t xml:space="preserve"> </w:t>
      </w:r>
      <w:r>
        <w:t xml:space="preserve">carries specific request parameters or response data. The transport layer uses a</w:t>
      </w:r>
      <w:r>
        <w:t xml:space="preserve"> </w:t>
      </w:r>
      <w:r>
        <w:rPr>
          <w:b/>
          <w:bCs/>
        </w:rPr>
        <w:t xml:space="preserve">Framing</w:t>
      </w:r>
      <w:r>
        <w:t xml:space="preserve"> </w:t>
      </w:r>
      <w:r>
        <w:t xml:space="preserve">mechanism with a "4-byte length prefix + message body" format to effectively resolve TCP sticky packet issues.</w:t>
      </w:r>
    </w:p>
    <w:p>
      <w:pPr>
        <w:pStyle w:val="BodyText"/>
      </w:pPr>
      <w:r>
        <w:drawing>
          <wp:inline>
            <wp:extent cx="5334000" cy="1741377"/>
            <wp:effectExtent b="0" l="0" r="0" t="0"/>
            <wp:docPr descr="" title="fig:" id="25" name="Picture"/>
            <a:graphic>
              <a:graphicData uri="http://schemas.openxmlformats.org/drawingml/2006/picture">
                <pic:pic>
                  <pic:nvPicPr>
                    <pic:cNvPr descr="/Volumes/External/Code/OsFinalProject/report/assets/protocol_envelope_demo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41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7"/>
    <w:bookmarkStart w:id="31" w:name="X6e7bfcfbdcfc08aa86ba74f4d57f6e199d061b8"/>
    <w:p>
      <w:pPr>
        <w:pStyle w:val="Heading4"/>
      </w:pPr>
      <w:r>
        <w:t xml:space="preserve">2.5 Custom File System Design</w:t>
      </w:r>
    </w:p>
    <w:p>
      <w:pPr>
        <w:pStyle w:val="FirstParagraph"/>
      </w:pPr>
      <w:r>
        <w:t xml:space="preserve">Upon startup, the server mounts or formats the</w:t>
      </w:r>
      <w:r>
        <w:t xml:space="preserve"> </w:t>
      </w:r>
      <w:r>
        <w:rPr>
          <w:rStyle w:val="VerbatimChar"/>
        </w:rPr>
        <w:t xml:space="preserve">data.fs</w:t>
      </w:r>
      <w:r>
        <w:t xml:space="preserve"> </w:t>
      </w:r>
      <w:r>
        <w:t xml:space="preserve">file. The file system adopts a classic Unix file system layout, divided into the superblock, inode table, free bitmap, and data block area.</w:t>
      </w:r>
    </w:p>
    <w:p>
      <w:pPr>
        <w:pStyle w:val="BodyText"/>
      </w:pPr>
      <w:r>
        <w:drawing>
          <wp:inline>
            <wp:extent cx="5334000" cy="1055362"/>
            <wp:effectExtent b="0" l="0" r="0" t="0"/>
            <wp:docPr descr="" title="fig:" id="29" name="Picture"/>
            <a:graphic>
              <a:graphicData uri="http://schemas.openxmlformats.org/drawingml/2006/picture">
                <pic:pic>
                  <pic:nvPicPr>
                    <pic:cNvPr descr="/Volumes/External/Code/OsFinalProject/report/assets_final/data.fs%20%E8%AE%BE%E8%AE%A1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553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The</w:t>
      </w:r>
      <w:r>
        <w:t xml:space="preserve"> </w:t>
      </w:r>
      <w:r>
        <w:rPr>
          <w:b/>
          <w:bCs/>
        </w:rPr>
        <w:t xml:space="preserve">Disk Layout</w:t>
      </w:r>
      <w:r>
        <w:t xml:space="preserve"> </w:t>
      </w:r>
      <w:r>
        <w:t xml:space="preserve">consists of the</w:t>
      </w:r>
      <w:r>
        <w:t xml:space="preserve"> </w:t>
      </w:r>
      <w:r>
        <w:rPr>
          <w:b/>
          <w:bCs/>
        </w:rPr>
        <w:t xml:space="preserve">Superblock</w:t>
      </w:r>
      <w:r>
        <w:t xml:space="preserve"> </w:t>
      </w:r>
      <w:r>
        <w:t xml:space="preserve">(storing file system metadata like magic number, block size, and total block count),</w:t>
      </w:r>
      <w:r>
        <w:t xml:space="preserve"> </w:t>
      </w:r>
      <w:r>
        <w:rPr>
          <w:b/>
          <w:bCs/>
        </w:rPr>
        <w:t xml:space="preserve">Inode Table</w:t>
      </w:r>
      <w:r>
        <w:t xml:space="preserve"> </w:t>
      </w:r>
      <w:r>
        <w:t xml:space="preserve">(storing file metadata like type, size, and direct block indices),</w:t>
      </w:r>
      <w:r>
        <w:t xml:space="preserve"> </w:t>
      </w:r>
      <w:r>
        <w:rPr>
          <w:b/>
          <w:bCs/>
        </w:rPr>
        <w:t xml:space="preserve">Free Bitmap</w:t>
      </w:r>
      <w:r>
        <w:t xml:space="preserve"> </w:t>
      </w:r>
      <w:r>
        <w:t xml:space="preserve">(managing data block allocation using a bitmap), and</w:t>
      </w:r>
      <w:r>
        <w:t xml:space="preserve"> </w:t>
      </w:r>
      <w:r>
        <w:rPr>
          <w:b/>
          <w:bCs/>
        </w:rPr>
        <w:t xml:space="preserve">Data Blocks</w:t>
      </w:r>
      <w:r>
        <w:t xml:space="preserve"> </w:t>
      </w:r>
      <w:r>
        <w:t xml:space="preserve">(storing file content or directory entries).</w:t>
      </w:r>
    </w:p>
    <w:p>
      <w:pPr>
        <w:pStyle w:val="BodyText"/>
      </w:pPr>
      <w:r>
        <w:t xml:space="preserve">For</w:t>
      </w:r>
      <w:r>
        <w:t xml:space="preserve"> </w:t>
      </w:r>
      <w:r>
        <w:rPr>
          <w:b/>
          <w:bCs/>
        </w:rPr>
        <w:t xml:space="preserve">Directory and Path Resolution</w:t>
      </w:r>
      <w:r>
        <w:t xml:space="preserve">, directories are implemented as files storing</w:t>
      </w:r>
      <w:r>
        <w:t xml:space="preserve"> </w:t>
      </w:r>
      <w:r>
        <w:rPr>
          <w:rStyle w:val="VerbatimChar"/>
        </w:rPr>
        <w:t xml:space="preserve">DirEntry</w:t>
      </w:r>
      <w:r>
        <w:t xml:space="preserve"> </w:t>
      </w:r>
      <w:r>
        <w:t xml:space="preserve">structures. The system supports full multi-level path resolution, capable of resolving paths like</w:t>
      </w:r>
      <w:r>
        <w:t xml:space="preserve"> </w:t>
      </w:r>
      <w:r>
        <w:rPr>
          <w:rStyle w:val="VerbatimChar"/>
        </w:rPr>
        <w:t xml:space="preserve">/papers/1/content.txt</w:t>
      </w:r>
      <w:r>
        <w:t xml:space="preserve"> </w:t>
      </w:r>
      <w:r>
        <w:t xml:space="preserve">to their corresponding Inodes.</w:t>
      </w:r>
    </w:p>
    <w:p>
      <w:pPr>
        <w:pStyle w:val="BodyText"/>
      </w:pPr>
      <w:r>
        <w:t xml:space="preserve">The</w:t>
      </w:r>
      <w:r>
        <w:t xml:space="preserve"> </w:t>
      </w:r>
      <w:r>
        <w:rPr>
          <w:b/>
          <w:bCs/>
        </w:rPr>
        <w:t xml:space="preserve">Caching Mechanism</w:t>
      </w:r>
      <w:r>
        <w:t xml:space="preserve"> </w:t>
      </w:r>
      <w:r>
        <w:t xml:space="preserve">integrates a</w:t>
      </w:r>
      <w:r>
        <w:t xml:space="preserve"> </w:t>
      </w:r>
      <w:r>
        <w:rPr>
          <w:rStyle w:val="VerbatimChar"/>
        </w:rPr>
        <w:t xml:space="preserve">BlockCache</w:t>
      </w:r>
      <w:r>
        <w:t xml:space="preserve"> </w:t>
      </w:r>
      <w:r>
        <w:t xml:space="preserve">module implementing an LRU cache algorithm based on memory. The system provides statistical interfaces to view cache hits and replacements in real-time.</w:t>
      </w:r>
    </w:p>
    <w:bookmarkEnd w:id="31"/>
    <w:bookmarkStart w:id="35" w:name="Xf39c53fcec6a8bb2a984f38a16b44758d2ffa11"/>
    <w:p>
      <w:pPr>
        <w:pStyle w:val="Heading4"/>
      </w:pPr>
      <w:r>
        <w:t xml:space="preserve">2.6 Authentication and Access Control</w:t>
      </w:r>
    </w:p>
    <w:p>
      <w:pPr>
        <w:pStyle w:val="FirstParagraph"/>
      </w:pPr>
      <w:r>
        <w:rPr>
          <w:b/>
          <w:bCs/>
        </w:rPr>
        <w:t xml:space="preserve">User Authentication</w:t>
      </w:r>
      <w:r>
        <w:t xml:space="preserve"> </w:t>
      </w:r>
      <w:r>
        <w:t xml:space="preserve">is handled via</w:t>
      </w:r>
      <w:r>
        <w:t xml:space="preserve"> </w:t>
      </w:r>
      <w:r>
        <w:rPr>
          <w:rStyle w:val="VerbatimChar"/>
        </w:rPr>
        <w:t xml:space="preserve">AuthService</w:t>
      </w:r>
      <w:r>
        <w:t xml:space="preserve">. After login, a</w:t>
      </w:r>
      <w:r>
        <w:t xml:space="preserve"> </w:t>
      </w:r>
      <w:r>
        <w:rPr>
          <w:rStyle w:val="VerbatimChar"/>
        </w:rPr>
        <w:t xml:space="preserve">sessionId</w:t>
      </w:r>
      <w:r>
        <w:t xml:space="preserve"> </w:t>
      </w:r>
      <w:r>
        <w:t xml:space="preserve">is generated, which the client automatically carries in subsequent requests for identity verification.</w:t>
      </w:r>
    </w:p>
    <w:p>
      <w:pPr>
        <w:pStyle w:val="BodyText"/>
      </w:pPr>
      <w:r>
        <w:rPr>
          <w:b/>
          <w:bCs/>
        </w:rPr>
        <w:t xml:space="preserve">Access Control</w:t>
      </w:r>
      <w:r>
        <w:t xml:space="preserve"> </w:t>
      </w:r>
      <w:r>
        <w:t xml:space="preserve">is based on the RBAC model. The</w:t>
      </w:r>
      <w:r>
        <w:t xml:space="preserve"> </w:t>
      </w:r>
      <w:r>
        <w:rPr>
          <w:rStyle w:val="VerbatimChar"/>
        </w:rPr>
        <w:t xml:space="preserve">Permission</w:t>
      </w:r>
      <w:r>
        <w:t xml:space="preserve"> </w:t>
      </w:r>
      <w:r>
        <w:t xml:space="preserve">module defines a permission matrix, and the server verifies operation permissions based on the session role (Author, Reviewer, Editor, or Admin).</w:t>
      </w:r>
    </w:p>
    <w:p>
      <w:pPr>
        <w:pStyle w:val="BodyText"/>
      </w:pPr>
      <w:r>
        <w:drawing>
          <wp:inline>
            <wp:extent cx="5334000" cy="5565409"/>
            <wp:effectExtent b="0" l="0" r="0" t="0"/>
            <wp:docPr descr="" title="fig:" id="33" name="Picture"/>
            <a:graphic>
              <a:graphicData uri="http://schemas.openxmlformats.org/drawingml/2006/picture">
                <pic:pic>
                  <pic:nvPicPr>
                    <pic:cNvPr descr="/Volumes/External/Code/OsFinalProject/report/assets_final/loginPage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654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5"/>
    <w:bookmarkStart w:id="39" w:name="X42075d44218fa0056c74867b850b205b88ebae8"/>
    <w:p>
      <w:pPr>
        <w:pStyle w:val="Heading4"/>
      </w:pPr>
      <w:r>
        <w:t xml:space="preserve">2.7 Business Process and Interaction</w:t>
      </w:r>
    </w:p>
    <w:p>
      <w:pPr>
        <w:pStyle w:val="FirstParagraph"/>
      </w:pPr>
      <w:r>
        <w:t xml:space="preserve">The system maps paper review business logic to file system operations. To</w:t>
      </w:r>
      <w:r>
        <w:t xml:space="preserve"> </w:t>
      </w:r>
      <w:r>
        <w:rPr>
          <w:b/>
          <w:bCs/>
        </w:rPr>
        <w:t xml:space="preserve">Submit Paper</w:t>
      </w:r>
      <w:r>
        <w:t xml:space="preserve">, a directory is created in</w:t>
      </w:r>
      <w:r>
        <w:t xml:space="preserve"> </w:t>
      </w:r>
      <w:r>
        <w:rPr>
          <w:rStyle w:val="VerbatimChar"/>
        </w:rPr>
        <w:t xml:space="preserve">/papers/</w:t>
      </w:r>
      <w:r>
        <w:t xml:space="preserve"> </w:t>
      </w:r>
      <w:r>
        <w:t xml:space="preserve">and metadata is written. To</w:t>
      </w:r>
      <w:r>
        <w:t xml:space="preserve"> </w:t>
      </w:r>
      <w:r>
        <w:rPr>
          <w:b/>
          <w:bCs/>
        </w:rPr>
        <w:t xml:space="preserve">Assign Reviewer</w:t>
      </w:r>
      <w:r>
        <w:t xml:space="preserve">, the Editor modifies</w:t>
      </w:r>
      <w:r>
        <w:t xml:space="preserve"> </w:t>
      </w:r>
      <w:r>
        <w:rPr>
          <w:rStyle w:val="VerbatimChar"/>
        </w:rPr>
        <w:t xml:space="preserve">reviewers.txt</w:t>
      </w:r>
      <w:r>
        <w:t xml:space="preserve">. To</w:t>
      </w:r>
      <w:r>
        <w:t xml:space="preserve"> </w:t>
      </w:r>
      <w:r>
        <w:rPr>
          <w:b/>
          <w:bCs/>
        </w:rPr>
        <w:t xml:space="preserve">Submit Review</w:t>
      </w:r>
      <w:r>
        <w:t xml:space="preserve">, the Reviewer writes review files in the</w:t>
      </w:r>
      <w:r>
        <w:t xml:space="preserve"> </w:t>
      </w:r>
      <w:r>
        <w:rPr>
          <w:rStyle w:val="VerbatimChar"/>
        </w:rPr>
        <w:t xml:space="preserve">reviews/</w:t>
      </w:r>
      <w:r>
        <w:t xml:space="preserve"> </w:t>
      </w:r>
      <w:r>
        <w:t xml:space="preserve">directory. For the</w:t>
      </w:r>
      <w:r>
        <w:t xml:space="preserve"> </w:t>
      </w:r>
      <w:r>
        <w:rPr>
          <w:b/>
          <w:bCs/>
        </w:rPr>
        <w:t xml:space="preserve">Final Decision</w:t>
      </w:r>
      <w:r>
        <w:t xml:space="preserve">, the Editor updates the metadata status.</w:t>
      </w:r>
    </w:p>
    <w:p>
      <w:pPr>
        <w:pStyle w:val="BodyText"/>
      </w:pPr>
      <w:r>
        <w:rPr>
          <w:b/>
          <w:bCs/>
        </w:rPr>
        <w:t xml:space="preserve">Client Interaction</w:t>
      </w:r>
      <w:r>
        <w:t xml:space="preserve"> </w:t>
      </w:r>
      <w:r>
        <w:t xml:space="preserve">is facilitated by the CLI, which provides dynamic menus and shortcut commands.</w:t>
      </w:r>
    </w:p>
    <w:p>
      <w:pPr>
        <w:pStyle w:val="BodyText"/>
      </w:pPr>
      <w:r>
        <w:drawing>
          <wp:inline>
            <wp:extent cx="5334000" cy="1531195"/>
            <wp:effectExtent b="0" l="0" r="0" t="0"/>
            <wp:docPr descr="" title="fig:" id="37" name="Picture"/>
            <a:graphic>
              <a:graphicData uri="http://schemas.openxmlformats.org/drawingml/2006/picture">
                <pic:pic>
                  <pic:nvPicPr>
                    <pic:cNvPr descr="/Volumes/External/Code/OsFinalProject/report/assets_final/%E5%89%8D%E7%AB%AF%E5%BF%AB%E6%8D%B7%E6%8C%87%E4%BB%A4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311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bookmarkEnd w:id="39"/>
    <w:bookmarkEnd w:id="40"/>
    <w:bookmarkStart w:id="43" w:name="X1e8c52c42a71f8c17c9e09b213d86302e3dc5b2"/>
    <w:p>
      <w:pPr>
        <w:pStyle w:val="Heading3"/>
      </w:pPr>
      <w:r>
        <w:t xml:space="preserve">3. Execution Instruction</w:t>
      </w:r>
    </w:p>
    <w:bookmarkStart w:id="41" w:name="X327bb2720183cdcf3c0018cb0037eb2dea25159"/>
    <w:p>
      <w:pPr>
        <w:pStyle w:val="Heading4"/>
      </w:pPr>
      <w:r>
        <w:t xml:space="preserve">3.1 System Build</w:t>
      </w:r>
    </w:p>
    <w:p>
      <w:pPr>
        <w:pStyle w:val="FirstParagraph"/>
      </w:pPr>
      <w:r>
        <w:t xml:space="preserve">The project uses CMake for build management.</w:t>
      </w:r>
    </w:p>
    <w:p>
      <w:pPr>
        <w:numPr>
          <w:ilvl w:val="0"/>
          <w:numId w:val="1001"/>
        </w:numPr>
      </w:pPr>
      <w:r>
        <w:rPr>
          <w:b/>
          <w:bCs/>
        </w:rPr>
        <w:t xml:space="preserve">Environment Requirements</w:t>
      </w:r>
      <w:r>
        <w:t xml:space="preserve">: C++17 Compiler (GCC/Clang), CMake 3.10+</w:t>
      </w:r>
    </w:p>
    <w:p>
      <w:pPr>
        <w:numPr>
          <w:ilvl w:val="0"/>
          <w:numId w:val="1001"/>
        </w:numPr>
      </w:pPr>
      <w:r>
        <w:rPr>
          <w:b/>
          <w:bCs/>
        </w:rPr>
        <w:t xml:space="preserve">Build Commands</w:t>
      </w:r>
      <w:r>
        <w:t xml:space="preserve">:</w:t>
      </w:r>
    </w:p>
    <w:p>
      <w:pPr>
        <w:pStyle w:val="SourceCode"/>
        <w:numPr>
          <w:ilvl w:val="0"/>
          <w:numId w:val="1000"/>
        </w:numPr>
      </w:pPr>
      <w:r>
        <w:rPr>
          <w:rStyle w:val="FunctionTok"/>
        </w:rPr>
        <w:t xml:space="preserve">mkdir</w:t>
      </w:r>
      <w:r>
        <w:rPr>
          <w:rStyle w:val="NormalTok"/>
        </w:rPr>
        <w:t xml:space="preserve"> build </w:t>
      </w:r>
      <w:r>
        <w:rPr>
          <w:rStyle w:val="KeywordTok"/>
        </w:rPr>
        <w:t xml:space="preserve">&amp;&amp;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cd</w:t>
      </w:r>
      <w:r>
        <w:rPr>
          <w:rStyle w:val="NormalTok"/>
        </w:rPr>
        <w:t xml:space="preserve"> build</w:t>
      </w:r>
      <w:r>
        <w:br/>
      </w:r>
      <w:r>
        <w:rPr>
          <w:rStyle w:val="FunctionTok"/>
        </w:rPr>
        <w:t xml:space="preserve">cmake</w:t>
      </w:r>
      <w:r>
        <w:rPr>
          <w:rStyle w:val="NormalTok"/>
        </w:rPr>
        <w:t xml:space="preserve"> ..</w:t>
      </w:r>
      <w:r>
        <w:br/>
      </w:r>
      <w:r>
        <w:rPr>
          <w:rStyle w:val="FunctionTok"/>
        </w:rPr>
        <w:t xml:space="preserve">cmake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--build</w:t>
      </w:r>
      <w:r>
        <w:rPr>
          <w:rStyle w:val="NormalTok"/>
        </w:rPr>
        <w:t xml:space="preserve"> .</w:t>
      </w:r>
    </w:p>
    <w:p>
      <w:pPr>
        <w:numPr>
          <w:ilvl w:val="0"/>
          <w:numId w:val="1001"/>
        </w:numPr>
      </w:pPr>
      <w:r>
        <w:rPr>
          <w:b/>
          <w:bCs/>
        </w:rPr>
        <w:t xml:space="preserve">Artifacts</w:t>
      </w:r>
      <w:r>
        <w:t xml:space="preserve">:</w:t>
      </w:r>
    </w:p>
    <w:p>
      <w:pPr>
        <w:numPr>
          <w:ilvl w:val="1"/>
          <w:numId w:val="1002"/>
        </w:numPr>
      </w:pPr>
      <w:r>
        <w:rPr>
          <w:rStyle w:val="VerbatimChar"/>
        </w:rPr>
        <w:t xml:space="preserve">build/src/osproj_server</w:t>
      </w:r>
      <w:r>
        <w:t xml:space="preserve">: Server executable</w:t>
      </w:r>
    </w:p>
    <w:p>
      <w:pPr>
        <w:numPr>
          <w:ilvl w:val="1"/>
          <w:numId w:val="1002"/>
        </w:numPr>
      </w:pPr>
      <w:r>
        <w:rPr>
          <w:rStyle w:val="VerbatimChar"/>
        </w:rPr>
        <w:t xml:space="preserve">build/src/osproj_client</w:t>
      </w:r>
      <w:r>
        <w:t xml:space="preserve">: Client executable</w:t>
      </w:r>
    </w:p>
    <w:bookmarkEnd w:id="41"/>
    <w:bookmarkStart w:id="42" w:name="X3dfdb93c1eca66381ecbbff1301ae4a33623ce5"/>
    <w:p>
      <w:pPr>
        <w:pStyle w:val="Heading4"/>
      </w:pPr>
      <w:r>
        <w:t xml:space="preserve">3.2 Running Instructions</w:t>
      </w:r>
    </w:p>
    <w:p>
      <w:pPr>
        <w:numPr>
          <w:ilvl w:val="0"/>
          <w:numId w:val="1003"/>
        </w:numPr>
      </w:pPr>
      <w:r>
        <w:rPr>
          <w:b/>
          <w:bCs/>
        </w:rPr>
        <w:t xml:space="preserve">Start Server</w:t>
      </w:r>
      <w:r>
        <w:t xml:space="preserve">:</w:t>
      </w:r>
    </w:p>
    <w:p>
      <w:pPr>
        <w:pStyle w:val="SourceCode"/>
        <w:numPr>
          <w:ilvl w:val="0"/>
          <w:numId w:val="1000"/>
        </w:numPr>
      </w:pPr>
      <w:r>
        <w:rPr>
          <w:rStyle w:val="ExtensionTok"/>
        </w:rPr>
        <w:t xml:space="preserve">./build/src/osproj_server</w:t>
      </w:r>
      <w:r>
        <w:rPr>
          <w:rStyle w:val="NormalTok"/>
        </w:rPr>
        <w:t xml:space="preserve"> </w:t>
      </w:r>
      <w:r>
        <w:rPr>
          <w:rStyle w:val="PreprocessorTok"/>
        </w:rPr>
        <w:t xml:space="preserve">[</w:t>
      </w:r>
      <w:r>
        <w:rPr>
          <w:rStyle w:val="SpecialStringTok"/>
        </w:rPr>
        <w:t xml:space="preserve">port</w:t>
      </w:r>
      <w:r>
        <w:rPr>
          <w:rStyle w:val="PreprocessorTok"/>
        </w:rPr>
        <w:t xml:space="preserve">]</w:t>
      </w:r>
      <w:r>
        <w:rPr>
          <w:rStyle w:val="NormalTok"/>
        </w:rPr>
        <w:t xml:space="preserve"> </w:t>
      </w:r>
      <w:r>
        <w:rPr>
          <w:rStyle w:val="PreprocessorTok"/>
        </w:rPr>
        <w:t xml:space="preserve">[</w:t>
      </w:r>
      <w:r>
        <w:rPr>
          <w:rStyle w:val="SpecialStringTok"/>
        </w:rPr>
        <w:t xml:space="preserve">cacheCapacity</w:t>
      </w:r>
      <w:r>
        <w:rPr>
          <w:rStyle w:val="PreprocessorTok"/>
        </w:rPr>
        <w:t xml:space="preserve">]</w:t>
      </w:r>
      <w:r>
        <w:br/>
      </w:r>
      <w:r>
        <w:rPr>
          <w:rStyle w:val="CommentTok"/>
        </w:rPr>
        <w:t xml:space="preserve"># Example: ./build/src/osproj_server 8080 1024</w:t>
      </w:r>
    </w:p>
    <w:p>
      <w:pPr>
        <w:numPr>
          <w:ilvl w:val="0"/>
          <w:numId w:val="1003"/>
        </w:numPr>
      </w:pPr>
      <w:r>
        <w:rPr>
          <w:b/>
          <w:bCs/>
        </w:rPr>
        <w:t xml:space="preserve">Start Client</w:t>
      </w:r>
      <w:r>
        <w:t xml:space="preserve">:</w:t>
      </w:r>
    </w:p>
    <w:p>
      <w:pPr>
        <w:pStyle w:val="SourceCode"/>
        <w:numPr>
          <w:ilvl w:val="0"/>
          <w:numId w:val="1000"/>
        </w:numPr>
      </w:pPr>
      <w:r>
        <w:rPr>
          <w:rStyle w:val="ExtensionTok"/>
        </w:rPr>
        <w:t xml:space="preserve">./build/src/osproj_client</w:t>
      </w:r>
      <w:r>
        <w:rPr>
          <w:rStyle w:val="NormalTok"/>
        </w:rPr>
        <w:t xml:space="preserve"> </w:t>
      </w:r>
      <w:r>
        <w:rPr>
          <w:rStyle w:val="PreprocessorTok"/>
        </w:rPr>
        <w:t xml:space="preserve">[</w:t>
      </w:r>
      <w:r>
        <w:rPr>
          <w:rStyle w:val="SpecialStringTok"/>
        </w:rPr>
        <w:t xml:space="preserve">serverIp</w:t>
      </w:r>
      <w:r>
        <w:rPr>
          <w:rStyle w:val="PreprocessorTok"/>
        </w:rPr>
        <w:t xml:space="preserve">]</w:t>
      </w:r>
      <w:r>
        <w:rPr>
          <w:rStyle w:val="NormalTok"/>
        </w:rPr>
        <w:t xml:space="preserve"> </w:t>
      </w:r>
      <w:r>
        <w:rPr>
          <w:rStyle w:val="PreprocessorTok"/>
        </w:rPr>
        <w:t xml:space="preserve">[</w:t>
      </w:r>
      <w:r>
        <w:rPr>
          <w:rStyle w:val="SpecialStringTok"/>
        </w:rPr>
        <w:t xml:space="preserve">serverPort</w:t>
      </w:r>
      <w:r>
        <w:rPr>
          <w:rStyle w:val="PreprocessorTok"/>
        </w:rPr>
        <w:t xml:space="preserve">]</w:t>
      </w:r>
      <w:r>
        <w:br/>
      </w:r>
      <w:r>
        <w:rPr>
          <w:rStyle w:val="CommentTok"/>
        </w:rPr>
        <w:t xml:space="preserve"># Example: ./build/src/osproj_client 127.0.0.1 8080</w:t>
      </w:r>
    </w:p>
    <w:p>
      <w:r>
        <w:pict>
          <v:rect style="width:0;height:1.5pt" o:hralign="center" o:hrstd="t" o:hr="t"/>
        </w:pict>
      </w:r>
    </w:p>
    <w:bookmarkEnd w:id="42"/>
    <w:bookmarkEnd w:id="43"/>
    <w:bookmarkStart w:id="49" w:name="X8121507b38931e97f64d77a701db896964b103b"/>
    <w:p>
      <w:pPr>
        <w:pStyle w:val="Heading3"/>
      </w:pPr>
      <w:r>
        <w:t xml:space="preserve">4. Result Presentation</w:t>
      </w:r>
    </w:p>
    <w:bookmarkStart w:id="44" w:name="X194f540694edf7fe68e30c01052f64948c042d6"/>
    <w:p>
      <w:pPr>
        <w:pStyle w:val="Heading4"/>
      </w:pPr>
      <w:r>
        <w:t xml:space="preserve">4.1 Completed Functionality Checklist</w:t>
      </w:r>
    </w:p>
    <w:p>
      <w:pPr>
        <w:numPr>
          <w:ilvl w:val="0"/>
          <w:numId w:val="1004"/>
        </w:numPr>
      </w:pPr>
      <w:r>
        <w:rPr>
          <w:b/>
          <w:bCs/>
        </w:rPr>
        <w:t xml:space="preserve">Basic Communication</w:t>
      </w:r>
      <w:r>
        <w:t xml:space="preserve">: TCP network communication and JSON protocol encapsulation.</w:t>
      </w:r>
    </w:p>
    <w:p>
      <w:pPr>
        <w:numPr>
          <w:ilvl w:val="0"/>
          <w:numId w:val="1005"/>
        </w:numPr>
      </w:pPr>
      <w:r>
        <w:rPr>
          <w:b/>
          <w:bCs/>
        </w:rPr>
        <w:t xml:space="preserve">Concurrent Service</w:t>
      </w:r>
      <w:r>
        <w:t xml:space="preserve">: Thread pool concurrency processing model.</w:t>
      </w:r>
    </w:p>
    <w:p>
      <w:pPr>
        <w:numPr>
          <w:ilvl w:val="0"/>
          <w:numId w:val="1006"/>
        </w:numPr>
      </w:pPr>
      <w:r>
        <w:rPr>
          <w:b/>
          <w:bCs/>
        </w:rPr>
        <w:t xml:space="preserve">File System</w:t>
      </w:r>
      <w:r>
        <w:t xml:space="preserve">: Superblock, Inode, Bitmap, and file CRUD operations.</w:t>
      </w:r>
    </w:p>
    <w:p>
      <w:pPr>
        <w:numPr>
          <w:ilvl w:val="0"/>
          <w:numId w:val="1007"/>
        </w:numPr>
      </w:pPr>
      <w:r>
        <w:rPr>
          <w:b/>
          <w:bCs/>
        </w:rPr>
        <w:t xml:space="preserve">Path Resolution</w:t>
      </w:r>
      <w:r>
        <w:t xml:space="preserve">: Multi-level directory support.</w:t>
      </w:r>
    </w:p>
    <w:p>
      <w:pPr>
        <w:numPr>
          <w:ilvl w:val="0"/>
          <w:numId w:val="1008"/>
        </w:numPr>
      </w:pPr>
      <w:r>
        <w:rPr>
          <w:b/>
          <w:bCs/>
        </w:rPr>
        <w:t xml:space="preserve">Cache System</w:t>
      </w:r>
      <w:r>
        <w:t xml:space="preserve">: LRU cache and statistics.</w:t>
      </w:r>
    </w:p>
    <w:p>
      <w:pPr>
        <w:numPr>
          <w:ilvl w:val="0"/>
          <w:numId w:val="1009"/>
        </w:numPr>
      </w:pPr>
      <w:r>
        <w:rPr>
          <w:b/>
          <w:bCs/>
        </w:rPr>
        <w:t xml:space="preserve">Business Logic</w:t>
      </w:r>
      <w:r>
        <w:t xml:space="preserve">: Full process for paper submission, assignment, review, and decision.</w:t>
      </w:r>
    </w:p>
    <w:p>
      <w:pPr>
        <w:numPr>
          <w:ilvl w:val="0"/>
          <w:numId w:val="1010"/>
        </w:numPr>
      </w:pPr>
      <w:r>
        <w:rPr>
          <w:b/>
          <w:bCs/>
        </w:rPr>
        <w:t xml:space="preserve">Permission Control</w:t>
      </w:r>
      <w:r>
        <w:t xml:space="preserve">: Role-based permission verification.</w:t>
      </w:r>
    </w:p>
    <w:bookmarkEnd w:id="44"/>
    <w:bookmarkStart w:id="48" w:name="Xa20abd93a41db9a18d2a9856ee97bf2c3d38f15"/>
    <w:p>
      <w:pPr>
        <w:pStyle w:val="Heading4"/>
      </w:pPr>
      <w:r>
        <w:t xml:space="preserve">4.2 System Operation Demonstration</w:t>
      </w:r>
    </w:p>
    <w:p>
      <w:pPr>
        <w:pStyle w:val="FirstParagraph"/>
      </w:pPr>
      <w:r>
        <w:t xml:space="preserve">The figure below shows the end-to-end operation of the system in a multi-terminal environment, verifying multi-role collaboration and data persistence.</w:t>
      </w:r>
    </w:p>
    <w:p>
      <w:pPr>
        <w:pStyle w:val="BodyText"/>
      </w:pPr>
      <w:r>
        <w:drawing>
          <wp:inline>
            <wp:extent cx="5334000" cy="2425982"/>
            <wp:effectExtent b="0" l="0" r="0" t="0"/>
            <wp:docPr descr="" title="fig:" id="46" name="Picture"/>
            <a:graphic>
              <a:graphicData uri="http://schemas.openxmlformats.org/drawingml/2006/picture">
                <pic:pic>
                  <pic:nvPicPr>
                    <pic:cNvPr descr="/Volumes/External/Code/OsFinalProject/report/assets_final/image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259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bookmarkEnd w:id="48"/>
    <w:bookmarkEnd w:id="49"/>
    <w:bookmarkStart w:id="50" w:name="X6cb7e67ed54dde8fde6efdf6b90c3284eadb7ac"/>
    <w:p>
      <w:pPr>
        <w:pStyle w:val="Heading3"/>
      </w:pPr>
      <w:r>
        <w:t xml:space="preserve">5. Team Division</w:t>
      </w:r>
    </w:p>
    <w:p>
      <w:pPr>
        <w:numPr>
          <w:ilvl w:val="0"/>
          <w:numId w:val="1011"/>
        </w:numPr>
      </w:pPr>
      <w:r>
        <w:rPr>
          <w:b/>
          <w:bCs/>
        </w:rPr>
        <w:t xml:space="preserve">Wang Ziheng</w:t>
      </w:r>
      <w:r>
        <w:t xml:space="preserve">: Responsible for overall architecture design, protocol formulation, server core routing, and custom file system (Superblock, Inode, Bitmap) implementation.</w:t>
      </w:r>
    </w:p>
    <w:p>
      <w:pPr>
        <w:numPr>
          <w:ilvl w:val="0"/>
          <w:numId w:val="1011"/>
        </w:numPr>
      </w:pPr>
      <w:r>
        <w:rPr>
          <w:b/>
          <w:bCs/>
        </w:rPr>
        <w:t xml:space="preserve">Song Xi</w:t>
      </w:r>
      <w:r>
        <w:t xml:space="preserve">: Responsible for frontend system architecture design, visualization interaction implementation, and frontend-backend communication module encapsulation.</w:t>
      </w:r>
    </w:p>
    <w:p>
      <w:pPr>
        <w:numPr>
          <w:ilvl w:val="0"/>
          <w:numId w:val="1011"/>
        </w:numPr>
      </w:pPr>
      <w:r>
        <w:rPr>
          <w:b/>
          <w:bCs/>
        </w:rPr>
        <w:t xml:space="preserve">Zhang Yehan &amp; Li Yutong</w:t>
      </w:r>
      <w:r>
        <w:t xml:space="preserve">: Responsible for Client CLI development, business process logic implementation, permission matrix design, and backup/recovery function research.</w:t>
      </w:r>
    </w:p>
    <w:p>
      <w:r>
        <w:pict>
          <v:rect style="width:0;height:1.5pt" o:hralign="center" o:hrstd="t" o:hr="t"/>
        </w:pict>
      </w:r>
    </w:p>
    <w:bookmarkEnd w:id="50"/>
    <w:bookmarkStart w:id="51" w:name="X40f374b9830cd9a87879598bf35f88583812f86"/>
    <w:p>
      <w:pPr>
        <w:pStyle w:val="Heading3"/>
      </w:pPr>
      <w:r>
        <w:t xml:space="preserve">6. Appendix</w:t>
      </w:r>
    </w:p>
    <w:p>
      <w:pPr>
        <w:pStyle w:val="FirstParagraph"/>
      </w:pPr>
      <w:r>
        <w:rPr>
          <w:b/>
          <w:bCs/>
        </w:rPr>
        <w:t xml:space="preserve">Core Command Reference</w:t>
      </w:r>
      <w:r>
        <w:t xml:space="preserve">:</w:t>
      </w:r>
    </w:p>
    <w:p>
      <w:pPr>
        <w:numPr>
          <w:ilvl w:val="0"/>
          <w:numId w:val="1012"/>
        </w:numPr>
      </w:pPr>
      <w:r>
        <w:rPr>
          <w:b/>
          <w:bCs/>
        </w:rPr>
        <w:t xml:space="preserve">System Commands</w:t>
      </w:r>
      <w:r>
        <w:t xml:space="preserve">:</w:t>
      </w:r>
      <w:r>
        <w:t xml:space="preserve"> </w:t>
      </w:r>
      <w:r>
        <w:rPr>
          <w:rStyle w:val="VerbatimChar"/>
        </w:rPr>
        <w:t xml:space="preserve">PING</w:t>
      </w:r>
      <w:r>
        <w:t xml:space="preserve">,</w:t>
      </w:r>
      <w:r>
        <w:t xml:space="preserve"> </w:t>
      </w:r>
      <w:r>
        <w:rPr>
          <w:rStyle w:val="VerbatimChar"/>
        </w:rPr>
        <w:t xml:space="preserve">LOGIN</w:t>
      </w:r>
      <w:r>
        <w:t xml:space="preserve">,</w:t>
      </w:r>
      <w:r>
        <w:t xml:space="preserve"> </w:t>
      </w:r>
      <w:r>
        <w:rPr>
          <w:rStyle w:val="VerbatimChar"/>
        </w:rPr>
        <w:t xml:space="preserve">ROLE_HELP</w:t>
      </w:r>
      <w:r>
        <w:t xml:space="preserve">,</w:t>
      </w:r>
      <w:r>
        <w:t xml:space="preserve"> </w:t>
      </w:r>
      <w:r>
        <w:rPr>
          <w:rStyle w:val="VerbatimChar"/>
        </w:rPr>
        <w:t xml:space="preserve">VIEW_SYSTEM_STATUS</w:t>
      </w:r>
    </w:p>
    <w:p>
      <w:pPr>
        <w:numPr>
          <w:ilvl w:val="0"/>
          <w:numId w:val="1012"/>
        </w:numPr>
      </w:pPr>
      <w:r>
        <w:rPr>
          <w:b/>
          <w:bCs/>
        </w:rPr>
        <w:t xml:space="preserve">File Operations</w:t>
      </w:r>
      <w:r>
        <w:t xml:space="preserve">:</w:t>
      </w:r>
      <w:r>
        <w:t xml:space="preserve"> </w:t>
      </w:r>
      <w:r>
        <w:rPr>
          <w:rStyle w:val="VerbatimChar"/>
        </w:rPr>
        <w:t xml:space="preserve">LIST</w:t>
      </w:r>
      <w:r>
        <w:t xml:space="preserve">,</w:t>
      </w:r>
      <w:r>
        <w:t xml:space="preserve"> </w:t>
      </w:r>
      <w:r>
        <w:rPr>
          <w:rStyle w:val="VerbatimChar"/>
        </w:rPr>
        <w:t xml:space="preserve">MKDIR</w:t>
      </w:r>
      <w:r>
        <w:t xml:space="preserve">,</w:t>
      </w:r>
      <w:r>
        <w:t xml:space="preserve"> </w:t>
      </w:r>
      <w:r>
        <w:rPr>
          <w:rStyle w:val="VerbatimChar"/>
        </w:rPr>
        <w:t xml:space="preserve">WRITE</w:t>
      </w:r>
      <w:r>
        <w:t xml:space="preserve">,</w:t>
      </w:r>
      <w:r>
        <w:t xml:space="preserve"> </w:t>
      </w:r>
      <w:r>
        <w:rPr>
          <w:rStyle w:val="VerbatimChar"/>
        </w:rPr>
        <w:t xml:space="preserve">READ</w:t>
      </w:r>
      <w:r>
        <w:t xml:space="preserve">,</w:t>
      </w:r>
      <w:r>
        <w:t xml:space="preserve"> </w:t>
      </w:r>
      <w:r>
        <w:rPr>
          <w:rStyle w:val="VerbatimChar"/>
        </w:rPr>
        <w:t xml:space="preserve">RM</w:t>
      </w:r>
    </w:p>
    <w:p>
      <w:pPr>
        <w:numPr>
          <w:ilvl w:val="0"/>
          <w:numId w:val="1012"/>
        </w:numPr>
      </w:pPr>
      <w:r>
        <w:rPr>
          <w:b/>
          <w:bCs/>
        </w:rPr>
        <w:t xml:space="preserve">Business Operations</w:t>
      </w:r>
      <w:r>
        <w:t xml:space="preserve">:</w:t>
      </w:r>
      <w:r>
        <w:t xml:space="preserve"> </w:t>
      </w:r>
      <w:r>
        <w:rPr>
          <w:rStyle w:val="VerbatimChar"/>
        </w:rPr>
        <w:t xml:space="preserve">SUBMIT</w:t>
      </w:r>
      <w:r>
        <w:t xml:space="preserve">,</w:t>
      </w:r>
      <w:r>
        <w:t xml:space="preserve"> </w:t>
      </w:r>
      <w:r>
        <w:rPr>
          <w:rStyle w:val="VerbatimChar"/>
        </w:rPr>
        <w:t xml:space="preserve">ASSIGN</w:t>
      </w:r>
      <w:r>
        <w:t xml:space="preserve">,</w:t>
      </w:r>
      <w:r>
        <w:t xml:space="preserve"> </w:t>
      </w:r>
      <w:r>
        <w:rPr>
          <w:rStyle w:val="VerbatimChar"/>
        </w:rPr>
        <w:t xml:space="preserve">REVIEW</w:t>
      </w:r>
      <w:r>
        <w:t xml:space="preserve">,</w:t>
      </w:r>
      <w:r>
        <w:t xml:space="preserve"> </w:t>
      </w:r>
      <w:r>
        <w:rPr>
          <w:rStyle w:val="VerbatimChar"/>
        </w:rPr>
        <w:t xml:space="preserve">DECISION</w:t>
      </w:r>
    </w:p>
    <w:bookmarkEnd w:id="51"/>
    <w:bookmarkEnd w:id="52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3">
    <w:nsid w:val="0000A993"/>
    <w:multiLevelType w:val="multilevel"/>
    <w:lvl w:ilvl="0">
      <w:numFmt w:val="bullet"/>
      <w:lvlText w:val="☒"/>
      <w:lvlJc w:val="left"/>
      <w:pPr>
        <w:ind w:left="720" w:hanging="360"/>
      </w:pPr>
    </w:lvl>
    <w:lvl w:ilvl="1">
      <w:numFmt w:val="bullet"/>
      <w:lvlText w:val="☒"/>
      <w:lvlJc w:val="left"/>
      <w:pPr>
        <w:ind w:left="1440" w:hanging="360"/>
      </w:pPr>
    </w:lvl>
    <w:lvl w:ilvl="2">
      <w:numFmt w:val="bullet"/>
      <w:lvlText w:val="☒"/>
      <w:lvlJc w:val="left"/>
      <w:pPr>
        <w:ind w:left="2160" w:hanging="360"/>
      </w:pPr>
    </w:lvl>
    <w:lvl w:ilvl="3">
      <w:numFmt w:val="bullet"/>
      <w:lvlText w:val="☒"/>
      <w:lvlJc w:val="left"/>
      <w:pPr>
        <w:ind w:left="2880" w:hanging="360"/>
      </w:pPr>
    </w:lvl>
    <w:lvl w:ilvl="4">
      <w:numFmt w:val="bullet"/>
      <w:lvlText w:val="☒"/>
      <w:lvlJc w:val="left"/>
      <w:pPr>
        <w:ind w:left="3600" w:hanging="360"/>
      </w:pPr>
    </w:lvl>
    <w:lvl w:ilvl="5">
      <w:numFmt w:val="bullet"/>
      <w:lvlText w:val="☒"/>
      <w:lvlJc w:val="left"/>
      <w:pPr>
        <w:ind w:left="4320" w:hanging="360"/>
      </w:pPr>
    </w:lvl>
    <w:lvl w:ilvl="6">
      <w:numFmt w:val="bullet"/>
      <w:lvlText w:val="☒"/>
      <w:lvlJc w:val="left"/>
      <w:pPr>
        <w:ind w:left="5040" w:hanging="360"/>
      </w:pPr>
    </w:lvl>
    <w:lvl w:ilvl="7">
      <w:numFmt w:val="bullet"/>
      <w:lvlText w:val="☒"/>
      <w:lvlJc w:val="left"/>
      <w:pPr>
        <w:ind w:left="5760" w:hanging="360"/>
      </w:pPr>
    </w:lvl>
    <w:lvl w:ilvl="8">
      <w:numFmt w:val="bullet"/>
      <w:lvlText w:val="☒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3"/>
  </w:num>
  <w:num w:numId="1005">
    <w:abstractNumId w:val="993"/>
  </w:num>
  <w:num w:numId="1006">
    <w:abstractNumId w:val="993"/>
  </w:num>
  <w:num w:numId="1007">
    <w:abstractNumId w:val="993"/>
  </w:num>
  <w:num w:numId="1008">
    <w:abstractNumId w:val="993"/>
  </w:num>
  <w:num w:numId="1009">
    <w:abstractNumId w:val="993"/>
  </w:num>
  <w:num w:numId="1010">
    <w:abstractNumId w:val="993"/>
  </w:num>
  <w:num w:numId="1011">
    <w:abstractNumId w:val="991"/>
  </w:num>
  <w:num w:numId="1012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zh-CN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8" Target="numbering.xml" /><Relationship Type="http://schemas.openxmlformats.org/officeDocument/2006/relationships/styles" Id="rId7" Target="styles.xml" /><Relationship Type="http://schemas.openxmlformats.org/officeDocument/2006/relationships/settings" Id="rId6" Target="settings.xml" /><Relationship Type="http://schemas.openxmlformats.org/officeDocument/2006/relationships/webSettings" Id="rId5" Target="webSettings.xml" /><Relationship Type="http://schemas.openxmlformats.org/officeDocument/2006/relationships/fontTable" Id="rId4" Target="fontTable.xml" /><Relationship Type="http://schemas.openxmlformats.org/officeDocument/2006/relationships/theme" Id="rId3" Target="theme/theme1.xml" /><Relationship Type="http://schemas.openxmlformats.org/officeDocument/2006/relationships/footnotes" Id="rId2" Target="footnotes.xml" /><Relationship Type="http://schemas.openxmlformats.org/officeDocument/2006/relationships/comments" Id="rId1" Target="comments.xml" /><Relationship Type="http://schemas.openxmlformats.org/officeDocument/2006/relationships/image" Id="rId24" Target="media/rId24.png" /><Relationship Type="http://schemas.openxmlformats.org/officeDocument/2006/relationships/image" Id="rId36" Target="media/rId36.png" /><Relationship Type="http://schemas.openxmlformats.org/officeDocument/2006/relationships/image" Id="rId20" Target="media/rId20.png" /><Relationship Type="http://schemas.openxmlformats.org/officeDocument/2006/relationships/image" Id="rId16" Target="media/rId16.png" /><Relationship Type="http://schemas.openxmlformats.org/officeDocument/2006/relationships/image" Id="rId12" Target="media/rId12.png" /><Relationship Type="http://schemas.openxmlformats.org/officeDocument/2006/relationships/image" Id="rId28" Target="media/rId28.png" /><Relationship Type="http://schemas.openxmlformats.org/officeDocument/2006/relationships/image" Id="rId45" Target="media/rId45.png" /><Relationship Type="http://schemas.openxmlformats.org/officeDocument/2006/relationships/image" Id="rId32" Target="media/rId32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2026-01-08T08:53:01Z</dcterms:created>
  <dcterms:modified xsi:type="dcterms:W3CDTF">2026-01-08T08:53:01Z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